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Целый ряд опасных заболеваний на ранней стадии протекает бессимптомно. Своевременно диагностировав, многие из этих заболеваний можно вылечить.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Если Вам больше 21 года и ваш возраст делится на три, обратитесь в свою поликлинику, пройдите бесплатное обследование.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53B79">
        <w:rPr>
          <w:rFonts w:ascii="Arial" w:eastAsia="Times New Roman" w:hAnsi="Arial" w:cs="Arial"/>
          <w:b/>
          <w:bCs/>
          <w:color w:val="000000"/>
          <w:lang w:eastAsia="ru-RU"/>
        </w:rPr>
        <w:t>Основные цели диспансеризации: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 — хронические неинфекционные заболевания), к которым относятся: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— болезни системы кровообращения и в первую очередь ишемическая болезнь сердца и цереброваскулярные заболевания;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злокачественные новообразования;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сахарный диабет;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хронические болезни легких.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Указанные болезни обуславливают более 75 % всей смертности населения нашей страны. Кроме того, диспансеризация направлена на выявление и коррекцию основных факторов риска развития указанных заболеваний, к которым относятся: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— повышенный уровень артериального давления;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повышенный уровень холестерина в крови;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повышенный уровень глюкозы в крови;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курение табака;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пагубное потребление алкоголя;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нерациональное питание;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низкая физическая активность; </w:t>
      </w: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br/>
        <w:t>— избыточная масса тела или ожирение.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Важной особенностью диспансеризации является не только раннее выявление хронических неинфекционных заболеваний и факторов риска их развития, но и проведение всем гражданам, имеющим указанные факторы риска краткого профилактического консультирования, а так же для лиц с высоким и очень высоким суммарным </w:t>
      </w:r>
      <w:proofErr w:type="spellStart"/>
      <w:proofErr w:type="gramStart"/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сердечно-сосудистым</w:t>
      </w:r>
      <w:proofErr w:type="spellEnd"/>
      <w:proofErr w:type="gramEnd"/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 риском индивидуального углубленного и группового (школа пациента) профилактического консультирования. Такие активные профилактические вмешательства позволяют достаточно быстро и в значительной степени снизить вероятность развития у каждого конкретного человека опасных хронических неинфекционных заболеваний, а у лиц уже страдающих такими заболеваниями значительно уменьшить тяжесть течения заболевания и частоту развития осложнений.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53B79">
        <w:rPr>
          <w:rFonts w:ascii="Arial" w:eastAsia="Times New Roman" w:hAnsi="Arial" w:cs="Arial"/>
          <w:b/>
          <w:bCs/>
          <w:color w:val="000000"/>
          <w:lang w:eastAsia="ru-RU"/>
        </w:rPr>
        <w:t>Где и когда можно пройти диспансеризацию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Граждане проходят диспансеризацию в медицинской организации по месту жительства, работы, учебы или выбору гражданина, в которой они получают первичную медико-санитарную помощь (в поликлинике, в центре (отделении) общей врачебной практики (семейной медицины), во врачебной амбулатории, медсанчасти и др.). Ваш участковый врач (фельдшер) или участковая медицинская сестра или сотрудник регистратуры подробно расскажут Вам где, когда и как можно пройти диспансеризацию, согласуют с Вами ориентировочную дату (период) прохождения диспансеризации.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53B79">
        <w:rPr>
          <w:rFonts w:ascii="Arial" w:eastAsia="Times New Roman" w:hAnsi="Arial" w:cs="Arial"/>
          <w:b/>
          <w:bCs/>
          <w:color w:val="000000"/>
          <w:lang w:eastAsia="ru-RU"/>
        </w:rPr>
        <w:t>Как пройти диспансеризацию работающему человеку</w:t>
      </w:r>
    </w:p>
    <w:p w:rsidR="00F53B79" w:rsidRPr="00F53B79" w:rsidRDefault="00F53B79" w:rsidP="00F53B7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proofErr w:type="gramStart"/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Согласно статьи</w:t>
      </w:r>
      <w:proofErr w:type="gramEnd"/>
      <w:r w:rsidRPr="00F53B79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 24 Федерального закона Российской Федерации от 21 ноября 2011 г. № 323-ФЗ «Об основах охраны здоровья граждан в Российской Федерации» работодатели обязаны обеспечивать условия для прохождения работниками медицинских осмотров и диспансеризации, а также беспрепятственно отпускать работников для их прохождения.</w:t>
      </w:r>
    </w:p>
    <w:p w:rsidR="00F9296F" w:rsidRDefault="00F9296F"/>
    <w:sectPr w:rsidR="00F9296F" w:rsidSect="00F9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B79"/>
    <w:rsid w:val="00F53B79"/>
    <w:rsid w:val="00F9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6F"/>
  </w:style>
  <w:style w:type="paragraph" w:styleId="2">
    <w:name w:val="heading 2"/>
    <w:basedOn w:val="a"/>
    <w:link w:val="20"/>
    <w:uiPriority w:val="9"/>
    <w:qFormat/>
    <w:rsid w:val="00F53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2018-06-18T12:05:00Z</dcterms:created>
  <dcterms:modified xsi:type="dcterms:W3CDTF">2018-06-18T12:06:00Z</dcterms:modified>
</cp:coreProperties>
</file>